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59FC1" w14:textId="3472BD76" w:rsidR="003A5822" w:rsidRPr="00400FE5" w:rsidRDefault="00400FE5" w:rsidP="003A5822">
      <w:pPr>
        <w:contextualSpacing/>
        <w:jc w:val="center"/>
        <w:rPr>
          <w:rFonts w:ascii="Trebuchet MS" w:eastAsia="Trebuchet MS" w:hAnsi="Trebuchet MS"/>
          <w:b/>
          <w:bCs/>
          <w:color w:val="141F25"/>
          <w:sz w:val="32"/>
          <w:szCs w:val="28"/>
        </w:rPr>
      </w:pPr>
      <w:r w:rsidRPr="00400FE5">
        <w:rPr>
          <w:rFonts w:ascii="Trebuchet MS" w:eastAsia="Trebuchet MS" w:hAnsi="Trebuchet MS"/>
          <w:b/>
          <w:bCs/>
          <w:color w:val="141F25"/>
          <w:sz w:val="32"/>
          <w:szCs w:val="28"/>
        </w:rPr>
        <w:t xml:space="preserve">COMUNICAT DE PRESĂ </w:t>
      </w:r>
      <w:r w:rsidR="003A5822" w:rsidRPr="00400FE5">
        <w:rPr>
          <w:rFonts w:ascii="Trebuchet MS" w:eastAsia="Trebuchet MS" w:hAnsi="Trebuchet MS"/>
          <w:b/>
          <w:bCs/>
          <w:color w:val="141F25"/>
          <w:sz w:val="32"/>
          <w:szCs w:val="28"/>
        </w:rPr>
        <w:t>DEMARARE PROIECT</w:t>
      </w:r>
    </w:p>
    <w:p w14:paraId="7850B666" w14:textId="77777777" w:rsidR="00B37091" w:rsidRPr="00400FE5" w:rsidRDefault="00B37091" w:rsidP="003A5822">
      <w:pPr>
        <w:contextualSpacing/>
        <w:jc w:val="center"/>
        <w:rPr>
          <w:rFonts w:ascii="Trebuchet MS" w:eastAsia="Trebuchet MS" w:hAnsi="Trebuchet MS"/>
          <w:b/>
          <w:bCs/>
          <w:color w:val="141F25"/>
          <w:sz w:val="32"/>
          <w:szCs w:val="28"/>
        </w:rPr>
      </w:pPr>
    </w:p>
    <w:p w14:paraId="54AF655C" w14:textId="3D1F2FEE" w:rsidR="003A5822" w:rsidRPr="00400FE5" w:rsidRDefault="003A5822" w:rsidP="003A5822">
      <w:pPr>
        <w:contextualSpacing/>
        <w:jc w:val="center"/>
        <w:rPr>
          <w:rFonts w:ascii="Trebuchet MS" w:eastAsia="Trebuchet MS" w:hAnsi="Trebuchet MS"/>
          <w:b/>
          <w:bCs/>
          <w:color w:val="141F25"/>
          <w:sz w:val="32"/>
          <w:szCs w:val="28"/>
        </w:rPr>
      </w:pPr>
      <w:r w:rsidRPr="00400FE5">
        <w:rPr>
          <w:rFonts w:ascii="Trebuchet MS" w:eastAsia="Trebuchet MS" w:hAnsi="Trebuchet MS"/>
          <w:b/>
          <w:bCs/>
          <w:color w:val="141F25"/>
          <w:sz w:val="32"/>
          <w:szCs w:val="28"/>
        </w:rPr>
        <w:t xml:space="preserve">„PNRR: Fonduri pentru România modernă și reformată!” </w:t>
      </w:r>
    </w:p>
    <w:p w14:paraId="3115182A" w14:textId="77777777" w:rsidR="00634285" w:rsidRPr="00142038" w:rsidRDefault="00634285" w:rsidP="00BD5AFA">
      <w:pPr>
        <w:contextualSpacing/>
        <w:rPr>
          <w:rFonts w:ascii="Trebuchet MS" w:eastAsia="Trebuchet MS" w:hAnsi="Trebuchet MS"/>
          <w:b/>
          <w:color w:val="141F25"/>
          <w:sz w:val="28"/>
          <w:szCs w:val="28"/>
        </w:rPr>
      </w:pPr>
    </w:p>
    <w:p w14:paraId="55EB946F" w14:textId="563A9AA1" w:rsidR="00865EED" w:rsidRPr="00D6319C" w:rsidRDefault="00865EED" w:rsidP="00FD3108">
      <w:pPr>
        <w:ind w:firstLine="432"/>
        <w:contextualSpacing/>
        <w:jc w:val="both"/>
        <w:rPr>
          <w:rFonts w:ascii="Trebuchet MS" w:hAnsi="Trebuchet MS" w:cs="Calibri"/>
          <w:b/>
          <w:bCs/>
          <w:sz w:val="24"/>
          <w:szCs w:val="24"/>
        </w:rPr>
      </w:pPr>
      <w:r w:rsidRPr="00D6319C">
        <w:rPr>
          <w:rFonts w:ascii="Trebuchet MS" w:hAnsi="Trebuchet MS" w:cs="Calibri"/>
          <w:sz w:val="24"/>
          <w:szCs w:val="24"/>
        </w:rPr>
        <w:t xml:space="preserve">Proiectul </w:t>
      </w:r>
      <w:r w:rsidR="00FD3108" w:rsidRPr="00D6319C">
        <w:rPr>
          <w:rFonts w:ascii="Trebuchet MS" w:hAnsi="Trebuchet MS" w:cs="Calibri"/>
          <w:sz w:val="24"/>
          <w:szCs w:val="24"/>
        </w:rPr>
        <w:t>„</w:t>
      </w:r>
      <w:r w:rsidR="00FD3108" w:rsidRPr="00FD3108">
        <w:rPr>
          <w:rFonts w:ascii="Trebuchet MS" w:hAnsi="Trebuchet MS" w:cs="Calibri"/>
          <w:b/>
          <w:bCs/>
          <w:sz w:val="24"/>
          <w:szCs w:val="24"/>
        </w:rPr>
        <w:t>REABILITAREA MODERATĂ A CLĂDIRII ADMINISTRATIVE ȘI SOCIAL CULTURALE – ȘCOALA PRIMARĂ OCOLIȘU MARE, COMUNA BRETEA</w:t>
      </w:r>
      <w:r w:rsidR="00FD3108">
        <w:rPr>
          <w:rFonts w:ascii="Trebuchet MS" w:hAnsi="Trebuchet MS" w:cs="Calibri"/>
          <w:b/>
          <w:bCs/>
          <w:sz w:val="24"/>
          <w:szCs w:val="24"/>
        </w:rPr>
        <w:t xml:space="preserve"> </w:t>
      </w:r>
      <w:r w:rsidR="00FD3108" w:rsidRPr="00FD3108">
        <w:rPr>
          <w:rFonts w:ascii="Trebuchet MS" w:hAnsi="Trebuchet MS" w:cs="Calibri"/>
          <w:b/>
          <w:bCs/>
          <w:sz w:val="24"/>
          <w:szCs w:val="24"/>
        </w:rPr>
        <w:t>ROMÂNĂ, ÎN VEDEREA CREȘTERII EFICIENȚEI ENERGETICE A ACESTEIA</w:t>
      </w:r>
      <w:r w:rsidR="00FD3108" w:rsidRPr="00D6319C">
        <w:rPr>
          <w:rFonts w:ascii="Trebuchet MS" w:hAnsi="Trebuchet MS" w:cs="Calibri"/>
          <w:b/>
          <w:bCs/>
          <w:sz w:val="24"/>
          <w:szCs w:val="24"/>
        </w:rPr>
        <w:t>“</w:t>
      </w:r>
      <w:r w:rsidR="00FD3108" w:rsidRPr="00D6319C">
        <w:rPr>
          <w:rFonts w:ascii="Trebuchet MS" w:hAnsi="Trebuchet MS" w:cs="Calibri"/>
          <w:sz w:val="24"/>
          <w:szCs w:val="24"/>
        </w:rPr>
        <w:t xml:space="preserve">, </w:t>
      </w:r>
      <w:r w:rsidR="005C509C" w:rsidRPr="00D6319C">
        <w:rPr>
          <w:rFonts w:ascii="Trebuchet MS" w:hAnsi="Trebuchet MS" w:cs="Calibri"/>
          <w:sz w:val="24"/>
          <w:szCs w:val="24"/>
        </w:rPr>
        <w:t xml:space="preserve">având nr. </w:t>
      </w:r>
      <w:r w:rsidR="00FD3108" w:rsidRPr="00FD3108">
        <w:rPr>
          <w:rFonts w:ascii="Trebuchet MS" w:hAnsi="Trebuchet MS" w:cs="Calibri"/>
          <w:sz w:val="24"/>
          <w:szCs w:val="24"/>
        </w:rPr>
        <w:t>C10-I3-869</w:t>
      </w:r>
      <w:r w:rsidRPr="00D6319C">
        <w:rPr>
          <w:rFonts w:ascii="Trebuchet MS" w:hAnsi="Trebuchet MS" w:cs="Calibri"/>
          <w:sz w:val="24"/>
          <w:szCs w:val="24"/>
        </w:rPr>
        <w:t xml:space="preserve">, finanțat prin </w:t>
      </w:r>
      <w:r w:rsidR="005C509C" w:rsidRPr="00D6319C">
        <w:rPr>
          <w:rFonts w:ascii="Trebuchet MS" w:hAnsi="Trebuchet MS" w:cs="Calibri"/>
          <w:sz w:val="24"/>
          <w:szCs w:val="24"/>
        </w:rPr>
        <w:t>Planul Național de Redresare și Reziliență</w:t>
      </w:r>
      <w:r w:rsidRPr="00D6319C">
        <w:rPr>
          <w:rFonts w:ascii="Trebuchet MS" w:hAnsi="Trebuchet MS" w:cs="Calibri"/>
          <w:sz w:val="24"/>
          <w:szCs w:val="24"/>
        </w:rPr>
        <w:t xml:space="preserve">, </w:t>
      </w:r>
      <w:r w:rsidR="00142038" w:rsidRPr="00D6319C">
        <w:rPr>
          <w:rFonts w:ascii="Trebuchet MS" w:hAnsi="Trebuchet MS" w:cs="Calibri"/>
          <w:sz w:val="24"/>
          <w:szCs w:val="24"/>
        </w:rPr>
        <w:t xml:space="preserve">Componenta 10 Fondul Local, </w:t>
      </w:r>
      <w:r w:rsidR="005D05D5" w:rsidRPr="00D6319C">
        <w:rPr>
          <w:rFonts w:ascii="Trebuchet MS" w:hAnsi="Trebuchet MS" w:cs="Calibri"/>
          <w:sz w:val="24"/>
          <w:szCs w:val="24"/>
        </w:rPr>
        <w:t>Investiția I.3 - Reabilitarea moderată a clădirilor publice pentru a îmbunătăți serviciile publice prestate la nivelul unităților administrativ-teritoriale</w:t>
      </w:r>
      <w:r w:rsidR="00142038" w:rsidRPr="00D6319C">
        <w:rPr>
          <w:rFonts w:ascii="Trebuchet MS" w:hAnsi="Trebuchet MS" w:cs="Calibri"/>
          <w:sz w:val="24"/>
          <w:szCs w:val="24"/>
        </w:rPr>
        <w:t xml:space="preserve">, </w:t>
      </w:r>
      <w:r w:rsidR="00D55DCD" w:rsidRPr="00D6319C">
        <w:rPr>
          <w:rFonts w:ascii="Trebuchet MS" w:hAnsi="Trebuchet MS" w:cs="Calibri"/>
          <w:sz w:val="24"/>
          <w:szCs w:val="24"/>
        </w:rPr>
        <w:t>având contract de finanțare nr</w:t>
      </w:r>
      <w:r w:rsidR="00242310">
        <w:rPr>
          <w:rFonts w:ascii="Trebuchet MS" w:hAnsi="Trebuchet MS" w:cs="Calibri"/>
          <w:sz w:val="24"/>
          <w:szCs w:val="24"/>
        </w:rPr>
        <w:t xml:space="preserve">. </w:t>
      </w:r>
      <w:r w:rsidR="00FD3108">
        <w:rPr>
          <w:rFonts w:ascii="Trebuchet MS" w:hAnsi="Trebuchet MS" w:cs="Calibri"/>
          <w:sz w:val="24"/>
          <w:szCs w:val="24"/>
        </w:rPr>
        <w:t>8.692/21</w:t>
      </w:r>
      <w:r w:rsidR="00D6319C" w:rsidRPr="00D6319C">
        <w:rPr>
          <w:rFonts w:ascii="Trebuchet MS" w:hAnsi="Trebuchet MS" w:cs="Calibri"/>
          <w:sz w:val="24"/>
          <w:szCs w:val="24"/>
        </w:rPr>
        <w:t>.01.2023</w:t>
      </w:r>
      <w:r w:rsidR="00D55DCD" w:rsidRPr="00D6319C">
        <w:rPr>
          <w:rFonts w:ascii="Trebuchet MS" w:hAnsi="Trebuchet MS" w:cs="Calibri"/>
          <w:sz w:val="24"/>
          <w:szCs w:val="24"/>
        </w:rPr>
        <w:t xml:space="preserve">, </w:t>
      </w:r>
      <w:r w:rsidRPr="00D6319C">
        <w:rPr>
          <w:rFonts w:ascii="Trebuchet MS" w:hAnsi="Trebuchet MS" w:cs="Calibri"/>
          <w:sz w:val="24"/>
          <w:szCs w:val="24"/>
        </w:rPr>
        <w:t xml:space="preserve">este </w:t>
      </w:r>
      <w:r w:rsidR="00525441" w:rsidRPr="00D6319C">
        <w:rPr>
          <w:rFonts w:ascii="Trebuchet MS" w:hAnsi="Trebuchet MS" w:cs="Calibri"/>
          <w:sz w:val="24"/>
          <w:szCs w:val="24"/>
        </w:rPr>
        <w:t>demarat</w:t>
      </w:r>
      <w:r w:rsidRPr="00D6319C">
        <w:rPr>
          <w:rFonts w:ascii="Trebuchet MS" w:hAnsi="Trebuchet MS" w:cs="Calibri"/>
          <w:sz w:val="24"/>
          <w:szCs w:val="24"/>
        </w:rPr>
        <w:t xml:space="preserve"> de către Unitatea Administrativ Teritorială </w:t>
      </w:r>
      <w:r w:rsidR="005C509C" w:rsidRPr="00D6319C">
        <w:rPr>
          <w:rFonts w:ascii="Trebuchet MS" w:hAnsi="Trebuchet MS" w:cs="Calibri"/>
          <w:sz w:val="24"/>
          <w:szCs w:val="24"/>
        </w:rPr>
        <w:t xml:space="preserve">Comuna </w:t>
      </w:r>
      <w:r w:rsidR="00FD3108" w:rsidRPr="00FD3108">
        <w:rPr>
          <w:rFonts w:ascii="Trebuchet MS" w:hAnsi="Trebuchet MS" w:cs="Calibri"/>
          <w:sz w:val="24"/>
          <w:szCs w:val="24"/>
        </w:rPr>
        <w:t>Bretea Română</w:t>
      </w:r>
      <w:r w:rsidR="00FD3108" w:rsidRPr="00FD3108">
        <w:rPr>
          <w:rFonts w:ascii="Trebuchet MS" w:hAnsi="Trebuchet MS" w:cs="Calibri"/>
          <w:sz w:val="24"/>
          <w:szCs w:val="24"/>
        </w:rPr>
        <w:t xml:space="preserve"> </w:t>
      </w:r>
      <w:r w:rsidR="00E706F6" w:rsidRPr="00D6319C">
        <w:rPr>
          <w:rFonts w:ascii="Trebuchet MS" w:hAnsi="Trebuchet MS" w:cs="Calibri"/>
          <w:sz w:val="24"/>
          <w:szCs w:val="24"/>
        </w:rPr>
        <w:t>și</w:t>
      </w:r>
      <w:r w:rsidRPr="00D6319C">
        <w:rPr>
          <w:rFonts w:ascii="Trebuchet MS" w:hAnsi="Trebuchet MS" w:cs="Calibri"/>
          <w:sz w:val="24"/>
          <w:szCs w:val="24"/>
        </w:rPr>
        <w:t xml:space="preserve"> are o valoare totală</w:t>
      </w:r>
      <w:r w:rsidR="005C509C" w:rsidRPr="00D6319C">
        <w:rPr>
          <w:rFonts w:ascii="Trebuchet MS" w:hAnsi="Trebuchet MS" w:cs="Calibri"/>
          <w:sz w:val="24"/>
          <w:szCs w:val="24"/>
        </w:rPr>
        <w:t xml:space="preserve"> eligibilă</w:t>
      </w:r>
      <w:r w:rsidRPr="00D6319C">
        <w:rPr>
          <w:rFonts w:ascii="Trebuchet MS" w:hAnsi="Trebuchet MS" w:cs="Calibri"/>
          <w:sz w:val="24"/>
          <w:szCs w:val="24"/>
        </w:rPr>
        <w:t xml:space="preserve"> de </w:t>
      </w:r>
      <w:r w:rsidR="00FD3108">
        <w:rPr>
          <w:rFonts w:ascii="Trebuchet MS" w:hAnsi="Trebuchet MS" w:cs="Calibri"/>
          <w:sz w:val="24"/>
          <w:szCs w:val="24"/>
        </w:rPr>
        <w:t>347.965,97</w:t>
      </w:r>
      <w:r w:rsidRPr="00D6319C">
        <w:rPr>
          <w:rFonts w:ascii="Trebuchet MS" w:eastAsia="Times New Roman" w:hAnsi="Trebuchet MS" w:cs="Calibri"/>
          <w:bCs/>
          <w:sz w:val="24"/>
          <w:szCs w:val="24"/>
          <w:lang w:eastAsia="en-US"/>
        </w:rPr>
        <w:t xml:space="preserve"> lei,</w:t>
      </w:r>
      <w:r w:rsidR="005C509C" w:rsidRPr="00D6319C">
        <w:rPr>
          <w:rFonts w:ascii="Trebuchet MS" w:eastAsia="Times New Roman" w:hAnsi="Trebuchet MS" w:cs="Calibri"/>
          <w:bCs/>
          <w:sz w:val="24"/>
          <w:szCs w:val="24"/>
          <w:lang w:eastAsia="en-US"/>
        </w:rPr>
        <w:t xml:space="preserve"> TVA inclus, din care</w:t>
      </w:r>
      <w:r w:rsidRPr="00D6319C">
        <w:rPr>
          <w:rFonts w:ascii="Trebuchet MS" w:eastAsia="Times New Roman" w:hAnsi="Trebuchet MS" w:cs="Calibri"/>
          <w:b/>
          <w:bCs/>
          <w:sz w:val="24"/>
          <w:szCs w:val="24"/>
          <w:lang w:eastAsia="en-US"/>
        </w:rPr>
        <w:t xml:space="preserve"> </w:t>
      </w:r>
      <w:r w:rsidR="00FD3108">
        <w:rPr>
          <w:rFonts w:ascii="Trebuchet MS" w:hAnsi="Trebuchet MS" w:cs="Calibri"/>
          <w:sz w:val="24"/>
          <w:szCs w:val="24"/>
        </w:rPr>
        <w:t>292.408,38</w:t>
      </w:r>
      <w:r w:rsidRPr="00D6319C">
        <w:rPr>
          <w:rFonts w:ascii="Trebuchet MS" w:hAnsi="Trebuchet MS" w:cs="Calibri"/>
          <w:sz w:val="24"/>
          <w:szCs w:val="24"/>
        </w:rPr>
        <w:t xml:space="preserve"> </w:t>
      </w:r>
      <w:r w:rsidRPr="00D6319C">
        <w:rPr>
          <w:rFonts w:ascii="Trebuchet MS" w:eastAsia="Times New Roman" w:hAnsi="Trebuchet MS" w:cs="Calibri"/>
          <w:bCs/>
          <w:sz w:val="24"/>
          <w:szCs w:val="24"/>
          <w:lang w:eastAsia="en-US"/>
        </w:rPr>
        <w:t>lei</w:t>
      </w:r>
      <w:r w:rsidRPr="00D6319C">
        <w:rPr>
          <w:rFonts w:ascii="Trebuchet MS" w:eastAsia="Times New Roman" w:hAnsi="Trebuchet MS" w:cs="Calibri"/>
          <w:b/>
          <w:bCs/>
          <w:sz w:val="24"/>
          <w:szCs w:val="24"/>
          <w:lang w:eastAsia="en-US"/>
        </w:rPr>
        <w:t xml:space="preserve"> </w:t>
      </w:r>
      <w:r w:rsidRPr="00D6319C">
        <w:rPr>
          <w:rFonts w:ascii="Trebuchet MS" w:hAnsi="Trebuchet MS" w:cs="Calibri"/>
          <w:sz w:val="24"/>
          <w:szCs w:val="24"/>
        </w:rPr>
        <w:t xml:space="preserve">reprezintă </w:t>
      </w:r>
      <w:r w:rsidR="00400FE5" w:rsidRPr="00D6319C">
        <w:rPr>
          <w:rFonts w:ascii="Trebuchet MS" w:hAnsi="Trebuchet MS" w:cs="Calibri"/>
          <w:sz w:val="24"/>
          <w:szCs w:val="24"/>
        </w:rPr>
        <w:t>valoarea eligibilă</w:t>
      </w:r>
      <w:r w:rsidR="00525441" w:rsidRPr="00D6319C">
        <w:rPr>
          <w:rFonts w:ascii="Trebuchet MS" w:hAnsi="Trebuchet MS" w:cs="Calibri"/>
          <w:sz w:val="24"/>
          <w:szCs w:val="24"/>
        </w:rPr>
        <w:t xml:space="preserve"> din </w:t>
      </w:r>
      <w:r w:rsidR="005C509C" w:rsidRPr="00D6319C">
        <w:rPr>
          <w:rFonts w:ascii="Trebuchet MS" w:hAnsi="Trebuchet MS" w:cs="Calibri"/>
          <w:sz w:val="24"/>
          <w:szCs w:val="24"/>
        </w:rPr>
        <w:t>Planul Național de Redresare și Reziliență (PNRR).</w:t>
      </w:r>
      <w:r w:rsidRPr="00D6319C">
        <w:rPr>
          <w:rFonts w:ascii="Trebuchet MS" w:hAnsi="Trebuchet MS" w:cs="Calibri"/>
          <w:sz w:val="24"/>
          <w:szCs w:val="24"/>
        </w:rPr>
        <w:t xml:space="preserve">  </w:t>
      </w:r>
    </w:p>
    <w:p w14:paraId="41A7AB9C" w14:textId="77777777" w:rsidR="00E706F6" w:rsidRPr="00D6319C" w:rsidRDefault="00E706F6" w:rsidP="00E706F6">
      <w:pPr>
        <w:contextualSpacing/>
        <w:jc w:val="both"/>
        <w:rPr>
          <w:rFonts w:ascii="Trebuchet MS" w:eastAsia="Times New Roman" w:hAnsi="Trebuchet MS" w:cs="Calibri"/>
          <w:b/>
          <w:bCs/>
          <w:sz w:val="24"/>
          <w:szCs w:val="24"/>
          <w:u w:val="single"/>
        </w:rPr>
      </w:pPr>
    </w:p>
    <w:p w14:paraId="587F021D" w14:textId="2B907E21" w:rsidR="00526D20" w:rsidRPr="00400FE5" w:rsidRDefault="00526D20" w:rsidP="00E706F6">
      <w:pPr>
        <w:contextualSpacing/>
        <w:jc w:val="both"/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</w:pPr>
      <w:r w:rsidRPr="00D6319C"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  <w:t>Benefi</w:t>
      </w:r>
      <w:r w:rsidR="00C77177" w:rsidRPr="00D6319C"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  <w:t>ci</w:t>
      </w:r>
      <w:r w:rsidRPr="00D6319C"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  <w:t xml:space="preserve">ar: </w:t>
      </w:r>
      <w:r w:rsidR="005C509C" w:rsidRPr="00D6319C"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  <w:t xml:space="preserve">Comuna </w:t>
      </w:r>
      <w:r w:rsidR="00FD3108" w:rsidRPr="00FD3108"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  <w:t>Bretea Română</w:t>
      </w:r>
    </w:p>
    <w:p w14:paraId="3302256E" w14:textId="711B7080" w:rsidR="00526D20" w:rsidRPr="00400FE5" w:rsidRDefault="00526D20" w:rsidP="00E706F6">
      <w:pPr>
        <w:contextualSpacing/>
        <w:jc w:val="both"/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</w:pPr>
    </w:p>
    <w:p w14:paraId="5A1BB16A" w14:textId="3C45A80F" w:rsidR="00E706F6" w:rsidRPr="00400FE5" w:rsidRDefault="00E706F6" w:rsidP="00E706F6">
      <w:pPr>
        <w:jc w:val="both"/>
        <w:rPr>
          <w:rFonts w:ascii="Trebuchet MS" w:eastAsia="Times New Roman" w:hAnsi="Trebuchet MS" w:cs="Calibri"/>
          <w:b/>
          <w:bCs/>
          <w:sz w:val="28"/>
          <w:szCs w:val="24"/>
        </w:rPr>
      </w:pPr>
      <w:r w:rsidRPr="00400FE5"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  <w:t>Dată start proiect:</w:t>
      </w:r>
      <w:r w:rsidRPr="00400FE5">
        <w:rPr>
          <w:rFonts w:ascii="Trebuchet MS" w:eastAsia="Times New Roman" w:hAnsi="Trebuchet MS" w:cs="Calibri"/>
          <w:b/>
          <w:bCs/>
          <w:sz w:val="28"/>
          <w:szCs w:val="24"/>
        </w:rPr>
        <w:tab/>
        <w:t xml:space="preserve"> </w:t>
      </w:r>
      <w:r w:rsidRPr="00400FE5">
        <w:rPr>
          <w:rFonts w:ascii="Trebuchet MS" w:eastAsia="Times New Roman" w:hAnsi="Trebuchet MS" w:cs="Calibri"/>
          <w:b/>
          <w:bCs/>
          <w:sz w:val="28"/>
          <w:szCs w:val="24"/>
        </w:rPr>
        <w:tab/>
      </w:r>
      <w:r w:rsidR="00FD3108">
        <w:rPr>
          <w:rFonts w:ascii="Trebuchet MS" w:eastAsia="Times New Roman" w:hAnsi="Trebuchet MS" w:cs="Calibri"/>
          <w:b/>
          <w:bCs/>
          <w:sz w:val="28"/>
          <w:szCs w:val="24"/>
        </w:rPr>
        <w:t>13</w:t>
      </w:r>
      <w:r w:rsidR="005D05D5" w:rsidRPr="00D6319C">
        <w:rPr>
          <w:rFonts w:ascii="Trebuchet MS" w:eastAsia="Times New Roman" w:hAnsi="Trebuchet MS" w:cs="Calibri"/>
          <w:b/>
          <w:bCs/>
          <w:sz w:val="28"/>
          <w:szCs w:val="24"/>
        </w:rPr>
        <w:t>.02</w:t>
      </w:r>
      <w:r w:rsidR="00BD5AFA" w:rsidRPr="00D6319C">
        <w:rPr>
          <w:rFonts w:ascii="Trebuchet MS" w:eastAsia="Times New Roman" w:hAnsi="Trebuchet MS" w:cs="Calibri"/>
          <w:b/>
          <w:bCs/>
          <w:sz w:val="28"/>
          <w:szCs w:val="24"/>
        </w:rPr>
        <w:t>.202</w:t>
      </w:r>
      <w:r w:rsidR="005D05D5" w:rsidRPr="00D6319C">
        <w:rPr>
          <w:rFonts w:ascii="Trebuchet MS" w:eastAsia="Times New Roman" w:hAnsi="Trebuchet MS" w:cs="Calibri"/>
          <w:b/>
          <w:bCs/>
          <w:sz w:val="28"/>
          <w:szCs w:val="24"/>
        </w:rPr>
        <w:t>3</w:t>
      </w:r>
    </w:p>
    <w:p w14:paraId="73720D2A" w14:textId="19658B05" w:rsidR="00E706F6" w:rsidRPr="00400FE5" w:rsidRDefault="00E706F6" w:rsidP="00E706F6">
      <w:pPr>
        <w:contextualSpacing/>
        <w:jc w:val="both"/>
        <w:rPr>
          <w:rFonts w:ascii="Trebuchet MS" w:eastAsia="Times New Roman" w:hAnsi="Trebuchet MS" w:cs="Calibri"/>
          <w:b/>
          <w:bCs/>
          <w:sz w:val="28"/>
          <w:szCs w:val="24"/>
        </w:rPr>
      </w:pPr>
      <w:r w:rsidRPr="00400FE5">
        <w:rPr>
          <w:rFonts w:ascii="Trebuchet MS" w:eastAsia="Times New Roman" w:hAnsi="Trebuchet MS" w:cs="Calibri"/>
          <w:b/>
          <w:bCs/>
          <w:sz w:val="28"/>
          <w:szCs w:val="24"/>
          <w:u w:val="single"/>
        </w:rPr>
        <w:t>Dată încheiere proiect:</w:t>
      </w:r>
      <w:r w:rsidR="0002066D" w:rsidRPr="00400FE5">
        <w:rPr>
          <w:rFonts w:ascii="Trebuchet MS" w:eastAsia="Times New Roman" w:hAnsi="Trebuchet MS" w:cs="Calibri"/>
          <w:b/>
          <w:bCs/>
          <w:sz w:val="28"/>
          <w:szCs w:val="24"/>
        </w:rPr>
        <w:tab/>
      </w:r>
      <w:r w:rsidR="00FD3108">
        <w:rPr>
          <w:rFonts w:ascii="Trebuchet MS" w:eastAsia="Times New Roman" w:hAnsi="Trebuchet MS" w:cs="Calibri"/>
          <w:b/>
          <w:bCs/>
          <w:sz w:val="28"/>
          <w:szCs w:val="24"/>
        </w:rPr>
        <w:t>13</w:t>
      </w:r>
      <w:r w:rsidR="00D6319C">
        <w:rPr>
          <w:rFonts w:ascii="Trebuchet MS" w:eastAsia="Times New Roman" w:hAnsi="Trebuchet MS" w:cs="Calibri"/>
          <w:b/>
          <w:bCs/>
          <w:sz w:val="28"/>
          <w:szCs w:val="24"/>
        </w:rPr>
        <w:t>.02.2025</w:t>
      </w:r>
    </w:p>
    <w:p w14:paraId="44B7CC0C" w14:textId="77777777" w:rsidR="00E706F6" w:rsidRPr="00400FE5" w:rsidRDefault="00E706F6" w:rsidP="00E706F6">
      <w:pPr>
        <w:contextualSpacing/>
        <w:jc w:val="both"/>
        <w:rPr>
          <w:rFonts w:ascii="Trebuchet MS" w:eastAsia="Times New Roman" w:hAnsi="Trebuchet MS" w:cs="Calibri"/>
          <w:b/>
          <w:bCs/>
          <w:sz w:val="24"/>
          <w:szCs w:val="24"/>
          <w:u w:val="single"/>
        </w:rPr>
      </w:pPr>
    </w:p>
    <w:p w14:paraId="04FABFCA" w14:textId="77777777" w:rsidR="00325934" w:rsidRPr="0005658A" w:rsidRDefault="00325934" w:rsidP="00325934">
      <w:pPr>
        <w:jc w:val="both"/>
        <w:rPr>
          <w:rFonts w:ascii="Trebuchet MS" w:eastAsia="Times New Roman" w:hAnsi="Trebuchet MS" w:cs="Calibri"/>
          <w:b/>
          <w:bCs/>
          <w:sz w:val="24"/>
          <w:szCs w:val="24"/>
          <w:u w:val="single"/>
        </w:rPr>
      </w:pPr>
      <w:r w:rsidRPr="0005658A">
        <w:rPr>
          <w:rFonts w:ascii="Trebuchet MS" w:eastAsia="Times New Roman" w:hAnsi="Trebuchet MS" w:cs="Calibri"/>
          <w:b/>
          <w:bCs/>
          <w:sz w:val="24"/>
          <w:szCs w:val="24"/>
          <w:u w:val="single"/>
        </w:rPr>
        <w:t>Obiectivul proiectului:</w:t>
      </w:r>
    </w:p>
    <w:p w14:paraId="6249466E" w14:textId="586144ED" w:rsidR="00325934" w:rsidRDefault="00325934" w:rsidP="0005658A">
      <w:pPr>
        <w:jc w:val="both"/>
        <w:rPr>
          <w:rFonts w:ascii="Trebuchet MS" w:eastAsia="Times New Roman" w:hAnsi="Trebuchet MS" w:cs="Calibri"/>
          <w:b/>
          <w:bCs/>
          <w:sz w:val="24"/>
          <w:szCs w:val="24"/>
          <w:highlight w:val="yellow"/>
        </w:rPr>
      </w:pPr>
      <w:r w:rsidRPr="0005658A">
        <w:rPr>
          <w:rFonts w:ascii="Trebuchet MS" w:eastAsia="Times New Roman" w:hAnsi="Trebuchet MS" w:cs="Calibri"/>
          <w:sz w:val="24"/>
          <w:szCs w:val="24"/>
        </w:rPr>
        <w:t>Obiectivul general</w:t>
      </w:r>
      <w:r w:rsidR="0005658A" w:rsidRPr="0005658A">
        <w:rPr>
          <w:rFonts w:ascii="Trebuchet MS" w:eastAsia="Times New Roman" w:hAnsi="Trebuchet MS" w:cs="Calibri"/>
          <w:sz w:val="24"/>
          <w:szCs w:val="24"/>
        </w:rPr>
        <w:t xml:space="preserve"> este de a îmbunătăți furnizarea de servicii publice locale. Obi</w:t>
      </w:r>
      <w:r w:rsidR="000546C8">
        <w:rPr>
          <w:rFonts w:ascii="Trebuchet MS" w:eastAsia="Times New Roman" w:hAnsi="Trebuchet MS" w:cs="Calibri"/>
          <w:sz w:val="24"/>
          <w:szCs w:val="24"/>
        </w:rPr>
        <w:t>e</w:t>
      </w:r>
      <w:r w:rsidR="00046139">
        <w:rPr>
          <w:rFonts w:ascii="Trebuchet MS" w:eastAsia="Times New Roman" w:hAnsi="Trebuchet MS" w:cs="Calibri"/>
          <w:sz w:val="24"/>
          <w:szCs w:val="24"/>
        </w:rPr>
        <w:t>ctivul</w:t>
      </w:r>
      <w:r w:rsidR="0005658A" w:rsidRPr="0005658A">
        <w:rPr>
          <w:rFonts w:ascii="Trebuchet MS" w:eastAsia="Times New Roman" w:hAnsi="Trebuchet MS" w:cs="Calibri"/>
          <w:sz w:val="24"/>
          <w:szCs w:val="24"/>
        </w:rPr>
        <w:t xml:space="preserve"> proiectului const</w:t>
      </w:r>
      <w:r w:rsidR="004237A3">
        <w:rPr>
          <w:rFonts w:ascii="Trebuchet MS" w:eastAsia="Times New Roman" w:hAnsi="Trebuchet MS" w:cs="Calibri"/>
          <w:sz w:val="24"/>
          <w:szCs w:val="24"/>
        </w:rPr>
        <w:t>ă î</w:t>
      </w:r>
      <w:r w:rsidR="0005658A" w:rsidRPr="0005658A">
        <w:rPr>
          <w:rFonts w:ascii="Trebuchet MS" w:eastAsia="Times New Roman" w:hAnsi="Trebuchet MS" w:cs="Calibri"/>
          <w:sz w:val="24"/>
          <w:szCs w:val="24"/>
        </w:rPr>
        <w:t>n</w:t>
      </w:r>
      <w:r w:rsidRPr="0005658A">
        <w:rPr>
          <w:rFonts w:ascii="Trebuchet MS" w:eastAsia="Times New Roman" w:hAnsi="Trebuchet MS" w:cs="Calibri"/>
          <w:sz w:val="24"/>
          <w:szCs w:val="24"/>
        </w:rPr>
        <w:t xml:space="preserve"> </w:t>
      </w:r>
      <w:r w:rsidR="0005658A" w:rsidRPr="0005658A">
        <w:rPr>
          <w:rFonts w:ascii="Trebuchet MS" w:eastAsia="Times New Roman" w:hAnsi="Trebuchet MS" w:cs="Calibri"/>
          <w:sz w:val="24"/>
          <w:szCs w:val="24"/>
        </w:rPr>
        <w:t>renovarea energetică moderată a clădirilor publice, contribuind astfel la îmbunătățirea furnizării de servicii publice la nivel local. Investiția finanțează renovarea moderată a clădirilor publice</w:t>
      </w:r>
      <w:r w:rsidR="0005658A">
        <w:rPr>
          <w:rFonts w:ascii="Trebuchet MS" w:eastAsia="Times New Roman" w:hAnsi="Trebuchet MS" w:cs="Calibri"/>
          <w:sz w:val="24"/>
          <w:szCs w:val="24"/>
        </w:rPr>
        <w:t xml:space="preserve"> </w:t>
      </w:r>
      <w:r w:rsidR="0005658A" w:rsidRPr="0005658A">
        <w:rPr>
          <w:rFonts w:ascii="Trebuchet MS" w:eastAsia="Times New Roman" w:hAnsi="Trebuchet MS" w:cs="Calibri"/>
          <w:sz w:val="24"/>
          <w:szCs w:val="24"/>
        </w:rPr>
        <w:t>eligibile</w:t>
      </w:r>
      <w:r w:rsidR="0005658A">
        <w:rPr>
          <w:rFonts w:ascii="Trebuchet MS" w:eastAsia="Times New Roman" w:hAnsi="Trebuchet MS" w:cs="Calibri"/>
          <w:sz w:val="24"/>
          <w:szCs w:val="24"/>
        </w:rPr>
        <w:t>, iar r</w:t>
      </w:r>
      <w:r w:rsidR="0005658A" w:rsidRPr="0005658A">
        <w:rPr>
          <w:rFonts w:ascii="Trebuchet MS" w:eastAsia="Times New Roman" w:hAnsi="Trebuchet MS" w:cs="Calibri"/>
          <w:sz w:val="24"/>
          <w:szCs w:val="24"/>
        </w:rPr>
        <w:t xml:space="preserve">enovarea va conduce la o reducere cu </w:t>
      </w:r>
      <w:r w:rsidR="0005658A">
        <w:rPr>
          <w:rFonts w:ascii="Trebuchet MS" w:eastAsia="Times New Roman" w:hAnsi="Trebuchet MS" w:cs="Calibri"/>
          <w:sz w:val="24"/>
          <w:szCs w:val="24"/>
        </w:rPr>
        <w:t xml:space="preserve">minim </w:t>
      </w:r>
      <w:r w:rsidR="0005658A" w:rsidRPr="0005658A">
        <w:rPr>
          <w:rFonts w:ascii="Trebuchet MS" w:eastAsia="Times New Roman" w:hAnsi="Trebuchet MS" w:cs="Calibri"/>
          <w:sz w:val="24"/>
          <w:szCs w:val="24"/>
        </w:rPr>
        <w:t>30% a necesarului de energie primară la finalizarea investiției.</w:t>
      </w:r>
    </w:p>
    <w:p w14:paraId="445C98B0" w14:textId="77777777" w:rsidR="00325934" w:rsidRDefault="00325934" w:rsidP="00325934">
      <w:pPr>
        <w:jc w:val="both"/>
        <w:rPr>
          <w:rFonts w:ascii="Trebuchet MS" w:eastAsia="Trebuchet MS" w:hAnsi="Trebuchet MS" w:cstheme="minorHAnsi"/>
          <w:sz w:val="24"/>
          <w:szCs w:val="24"/>
        </w:rPr>
      </w:pPr>
    </w:p>
    <w:p w14:paraId="133BA247" w14:textId="77777777" w:rsidR="00BD5AFA" w:rsidRPr="00400FE5" w:rsidRDefault="00BD5AFA" w:rsidP="00E706F6">
      <w:pPr>
        <w:contextualSpacing/>
        <w:jc w:val="both"/>
        <w:rPr>
          <w:rFonts w:ascii="Trebuchet MS" w:eastAsia="Times New Roman" w:hAnsi="Trebuchet MS" w:cs="Calibri"/>
          <w:b/>
          <w:bCs/>
          <w:sz w:val="24"/>
          <w:szCs w:val="24"/>
          <w:u w:val="single"/>
        </w:rPr>
      </w:pPr>
    </w:p>
    <w:p w14:paraId="0070508A" w14:textId="77777777" w:rsidR="000046FC" w:rsidRPr="00400FE5" w:rsidRDefault="000046FC" w:rsidP="00B37091">
      <w:pPr>
        <w:jc w:val="both"/>
        <w:rPr>
          <w:rFonts w:ascii="Trebuchet MS" w:eastAsia="Trebuchet MS" w:hAnsi="Trebuchet MS" w:cstheme="minorHAnsi"/>
          <w:sz w:val="24"/>
          <w:szCs w:val="24"/>
        </w:rPr>
      </w:pPr>
    </w:p>
    <w:p w14:paraId="6D6AEB06" w14:textId="542EA682" w:rsidR="00A82BB1" w:rsidRDefault="00A82BB1" w:rsidP="00A82BB1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Apel de proiect gestionat de Ministerul Dezvoltării, Lucrărilor Publice și </w:t>
      </w:r>
      <w:proofErr w:type="spellStart"/>
      <w:r>
        <w:rPr>
          <w:rFonts w:ascii="Trebuchet MS" w:hAnsi="Trebuchet MS"/>
          <w:sz w:val="24"/>
          <w:szCs w:val="24"/>
        </w:rPr>
        <w:t>Adminis</w:t>
      </w:r>
      <w:r w:rsidR="007F4198">
        <w:rPr>
          <w:rFonts w:ascii="Trebuchet MS" w:hAnsi="Trebuchet MS"/>
          <w:sz w:val="24"/>
          <w:szCs w:val="24"/>
        </w:rPr>
        <w:t>ț</w:t>
      </w:r>
      <w:r>
        <w:rPr>
          <w:rFonts w:ascii="Trebuchet MS" w:hAnsi="Trebuchet MS"/>
          <w:sz w:val="24"/>
          <w:szCs w:val="24"/>
        </w:rPr>
        <w:t>ra</w:t>
      </w:r>
      <w:r w:rsidR="00A35760">
        <w:rPr>
          <w:rFonts w:ascii="Trebuchet MS" w:hAnsi="Trebuchet MS"/>
          <w:sz w:val="24"/>
          <w:szCs w:val="24"/>
        </w:rPr>
        <w:t>ț</w:t>
      </w:r>
      <w:r>
        <w:rPr>
          <w:rFonts w:ascii="Trebuchet MS" w:hAnsi="Trebuchet MS"/>
          <w:sz w:val="24"/>
          <w:szCs w:val="24"/>
        </w:rPr>
        <w:t>iei</w:t>
      </w:r>
      <w:proofErr w:type="spellEnd"/>
      <w:r>
        <w:rPr>
          <w:rFonts w:ascii="Trebuchet MS" w:hAnsi="Trebuchet MS"/>
          <w:sz w:val="24"/>
          <w:szCs w:val="24"/>
        </w:rPr>
        <w:t xml:space="preserve"> finanțat din fonduri europene prin Planul Național de Redresare și Reziliență al României.</w:t>
      </w:r>
    </w:p>
    <w:p w14:paraId="6516DA7F" w14:textId="1E4E4D0B" w:rsidR="00B37091" w:rsidRPr="00D6319C" w:rsidRDefault="00B37091" w:rsidP="00B37091">
      <w:pPr>
        <w:jc w:val="both"/>
        <w:rPr>
          <w:rFonts w:ascii="Trebuchet MS" w:hAnsi="Trebuchet MS"/>
          <w:sz w:val="24"/>
          <w:szCs w:val="24"/>
        </w:rPr>
      </w:pPr>
      <w:r w:rsidRPr="00400FE5">
        <w:rPr>
          <w:rFonts w:ascii="Trebuchet MS" w:eastAsia="Trebuchet MS" w:hAnsi="Trebuchet MS" w:cstheme="minorHAnsi"/>
          <w:sz w:val="24"/>
          <w:szCs w:val="24"/>
        </w:rPr>
        <w:t xml:space="preserve">PROIECT FINANȚAT PRIN </w:t>
      </w:r>
      <w:r w:rsidRPr="00400FE5">
        <w:rPr>
          <w:rFonts w:ascii="Trebuchet MS" w:eastAsia="Trebuchet MS" w:hAnsi="Trebuchet MS" w:cstheme="minorHAnsi"/>
          <w:b/>
          <w:bCs/>
          <w:sz w:val="24"/>
          <w:szCs w:val="24"/>
        </w:rPr>
        <w:t>MECANISMUL DE REDRESARE ȘI REZILIENȚĂ (MRR) / PLANUL NAȚIONAL DE REDRESARE ȘI REZILIENȚĂ AL ROMÂNIEI (PNRR)</w:t>
      </w:r>
      <w:r w:rsidR="002F7D9C" w:rsidRPr="00400FE5">
        <w:rPr>
          <w:rFonts w:ascii="Trebuchet MS" w:eastAsia="Trebuchet MS" w:hAnsi="Trebuchet MS" w:cstheme="minorHAnsi"/>
          <w:b/>
          <w:bCs/>
          <w:sz w:val="24"/>
          <w:szCs w:val="24"/>
        </w:rPr>
        <w:t xml:space="preserve">, </w:t>
      </w:r>
      <w:r w:rsidR="002F7D9C" w:rsidRPr="00400FE5">
        <w:rPr>
          <w:rFonts w:ascii="Trebuchet MS" w:eastAsia="Trebuchet MS" w:hAnsi="Trebuchet MS" w:cstheme="minorHAnsi"/>
          <w:sz w:val="24"/>
          <w:szCs w:val="24"/>
        </w:rPr>
        <w:t>finanțat prin instrumentul financiar</w:t>
      </w:r>
      <w:r w:rsidR="002F7D9C" w:rsidRPr="00400FE5">
        <w:rPr>
          <w:rFonts w:ascii="Trebuchet MS" w:eastAsia="Trebuchet MS" w:hAnsi="Trebuchet MS" w:cstheme="minorHAnsi"/>
          <w:b/>
          <w:bCs/>
          <w:sz w:val="24"/>
          <w:szCs w:val="24"/>
        </w:rPr>
        <w:t xml:space="preserve"> #UrmătoareaGenerațieUE</w:t>
      </w:r>
      <w:r w:rsidRPr="00400FE5">
        <w:rPr>
          <w:rFonts w:ascii="Trebuchet MS" w:eastAsia="Trebuchet MS" w:hAnsi="Trebuchet MS" w:cstheme="minorHAnsi"/>
          <w:b/>
          <w:bCs/>
          <w:sz w:val="24"/>
          <w:szCs w:val="24"/>
        </w:rPr>
        <w:t xml:space="preserve">. </w:t>
      </w:r>
      <w:r w:rsidRPr="00400FE5">
        <w:rPr>
          <w:rFonts w:ascii="Trebuchet MS" w:hAnsi="Trebuchet MS"/>
          <w:sz w:val="24"/>
          <w:szCs w:val="24"/>
        </w:rPr>
        <w:t xml:space="preserve">Prin PNRR, obiectivul general </w:t>
      </w:r>
      <w:r w:rsidR="00A31988">
        <w:rPr>
          <w:rFonts w:ascii="Trebuchet MS" w:hAnsi="Trebuchet MS"/>
          <w:sz w:val="24"/>
          <w:szCs w:val="24"/>
        </w:rPr>
        <w:t>național</w:t>
      </w:r>
      <w:r w:rsidRPr="00400FE5">
        <w:rPr>
          <w:rFonts w:ascii="Trebuchet MS" w:hAnsi="Trebuchet MS"/>
          <w:sz w:val="24"/>
          <w:szCs w:val="24"/>
        </w:rPr>
        <w:t xml:space="preserve"> este dezvoltarea României prin realizarea unor programe și proiecte esențiale, care să sprijine reziliența, nivelul de pregătire pentru situații </w:t>
      </w:r>
      <w:r w:rsidRPr="00D6319C">
        <w:rPr>
          <w:rFonts w:ascii="Trebuchet MS" w:hAnsi="Trebuchet MS"/>
          <w:sz w:val="24"/>
          <w:szCs w:val="24"/>
        </w:rPr>
        <w:t>de criză, capacitatea de adaptare și potențialul de creștere, prin reforme majore și investiții cheie cu fonduri din Mecanismul de Redresare și Reziliență.</w:t>
      </w:r>
    </w:p>
    <w:p w14:paraId="5C75D900" w14:textId="77777777" w:rsidR="00400FE5" w:rsidRPr="00D6319C" w:rsidRDefault="00400FE5" w:rsidP="00035790">
      <w:pPr>
        <w:contextualSpacing/>
        <w:rPr>
          <w:rFonts w:ascii="Trebuchet MS" w:eastAsia="Trebuchet MS" w:hAnsi="Trebuchet MS"/>
          <w:color w:val="231F20"/>
          <w:sz w:val="24"/>
          <w:szCs w:val="24"/>
        </w:rPr>
      </w:pPr>
    </w:p>
    <w:sdt>
      <w:sdtPr>
        <w:rPr>
          <w:rFonts w:ascii="Trebuchet MS" w:eastAsia="Times New Roman" w:hAnsi="Trebuchet MS" w:cs="Calibri"/>
          <w:sz w:val="28"/>
          <w:szCs w:val="24"/>
        </w:rPr>
        <w:id w:val="-862983901"/>
        <w:placeholder>
          <w:docPart w:val="9E672E7E476C4F9D9169071BF1DFE74C"/>
        </w:placeholder>
        <w:text/>
      </w:sdtPr>
      <w:sdtContent>
        <w:p w14:paraId="334236D8" w14:textId="15BF6FAF" w:rsidR="00634285" w:rsidRPr="00D6319C" w:rsidRDefault="00FD3108" w:rsidP="00E706F6">
          <w:pPr>
            <w:contextualSpacing/>
            <w:rPr>
              <w:rFonts w:ascii="Trebuchet MS" w:eastAsia="Times New Roman" w:hAnsi="Trebuchet MS" w:cs="Calibri"/>
              <w:sz w:val="28"/>
              <w:szCs w:val="24"/>
            </w:rPr>
          </w:pPr>
          <w:r w:rsidRPr="00FD3108">
            <w:rPr>
              <w:rFonts w:ascii="Trebuchet MS" w:eastAsia="Times New Roman" w:hAnsi="Trebuchet MS" w:cs="Calibri"/>
              <w:sz w:val="28"/>
              <w:szCs w:val="24"/>
            </w:rPr>
            <w:t>UAT COMUNA BRETEA ROMÂNĂ</w:t>
          </w:r>
        </w:p>
      </w:sdtContent>
    </w:sdt>
    <w:p w14:paraId="3FEB160A" w14:textId="398647C3" w:rsidR="00035790" w:rsidRPr="00D6319C" w:rsidRDefault="00D907AC" w:rsidP="00E706F6">
      <w:pPr>
        <w:contextualSpacing/>
        <w:rPr>
          <w:rFonts w:ascii="Trebuchet MS" w:eastAsia="Trebuchet MS" w:hAnsi="Trebuchet MS"/>
          <w:sz w:val="28"/>
          <w:szCs w:val="24"/>
        </w:rPr>
      </w:pPr>
      <w:r w:rsidRPr="00D6319C">
        <w:rPr>
          <w:rFonts w:ascii="Trebuchet MS" w:eastAsia="Trebuchet MS" w:hAnsi="Trebuchet MS"/>
          <w:color w:val="231F20"/>
          <w:sz w:val="28"/>
          <w:szCs w:val="24"/>
        </w:rPr>
        <w:t>LOCALITATEA</w:t>
      </w:r>
      <w:r w:rsidRPr="00D6319C">
        <w:rPr>
          <w:rFonts w:ascii="Trebuchet MS" w:eastAsia="Times New Roman" w:hAnsi="Trebuchet MS" w:cs="Calibri"/>
          <w:sz w:val="28"/>
          <w:szCs w:val="24"/>
        </w:rPr>
        <w:t xml:space="preserve"> </w:t>
      </w:r>
      <w:r w:rsidR="00FD3108" w:rsidRPr="00FD3108">
        <w:rPr>
          <w:rFonts w:ascii="Trebuchet MS" w:eastAsia="Times New Roman" w:hAnsi="Trebuchet MS" w:cs="Calibri"/>
          <w:sz w:val="28"/>
          <w:szCs w:val="24"/>
        </w:rPr>
        <w:t>BRETEA ROMÂNĂ</w:t>
      </w:r>
      <w:r w:rsidRPr="00D6319C">
        <w:rPr>
          <w:rFonts w:ascii="Trebuchet MS" w:eastAsia="Times New Roman" w:hAnsi="Trebuchet MS" w:cs="Calibri"/>
          <w:sz w:val="28"/>
          <w:szCs w:val="24"/>
        </w:rPr>
        <w:t>,</w:t>
      </w:r>
      <w:r w:rsidRPr="00D6319C">
        <w:rPr>
          <w:rFonts w:ascii="Trebuchet MS" w:eastAsia="Trebuchet MS" w:hAnsi="Trebuchet MS"/>
          <w:color w:val="231F20"/>
          <w:sz w:val="28"/>
          <w:szCs w:val="24"/>
        </w:rPr>
        <w:t xml:space="preserve"> STR. PRINCIPALĂ, NR. </w:t>
      </w:r>
      <w:r w:rsidR="00D6319C" w:rsidRPr="00D6319C">
        <w:rPr>
          <w:rFonts w:ascii="Trebuchet MS" w:eastAsia="Trebuchet MS" w:hAnsi="Trebuchet MS"/>
          <w:color w:val="231F20"/>
          <w:sz w:val="28"/>
          <w:szCs w:val="24"/>
        </w:rPr>
        <w:t>1</w:t>
      </w:r>
      <w:r w:rsidR="00FD3108">
        <w:rPr>
          <w:rFonts w:ascii="Trebuchet MS" w:eastAsia="Trebuchet MS" w:hAnsi="Trebuchet MS"/>
          <w:color w:val="231F20"/>
          <w:sz w:val="28"/>
          <w:szCs w:val="24"/>
        </w:rPr>
        <w:t>5</w:t>
      </w:r>
      <w:r w:rsidRPr="00D6319C">
        <w:rPr>
          <w:rFonts w:ascii="Trebuchet MS" w:eastAsia="Trebuchet MS" w:hAnsi="Trebuchet MS"/>
          <w:color w:val="231F20"/>
          <w:sz w:val="28"/>
          <w:szCs w:val="24"/>
        </w:rPr>
        <w:t>, JUDEȚ. HUNEDOARA</w:t>
      </w:r>
    </w:p>
    <w:p w14:paraId="7378E8C3" w14:textId="37DF7525" w:rsidR="00D6319C" w:rsidRPr="00D6319C" w:rsidRDefault="00400FE5" w:rsidP="00D6319C">
      <w:pPr>
        <w:contextualSpacing/>
        <w:rPr>
          <w:rFonts w:ascii="Trebuchet MS" w:eastAsia="Trebuchet MS" w:hAnsi="Trebuchet MS"/>
          <w:sz w:val="28"/>
          <w:szCs w:val="24"/>
        </w:rPr>
      </w:pPr>
      <w:r w:rsidRPr="00D6319C">
        <w:rPr>
          <w:rFonts w:ascii="Trebuchet MS" w:eastAsia="Trebuchet MS" w:hAnsi="Trebuchet MS"/>
          <w:sz w:val="28"/>
          <w:szCs w:val="24"/>
        </w:rPr>
        <w:t xml:space="preserve">Telefon fix: </w:t>
      </w:r>
      <w:r w:rsidR="00FD3108" w:rsidRPr="00FD3108">
        <w:rPr>
          <w:rFonts w:ascii="Trebuchet MS" w:eastAsia="Trebuchet MS" w:hAnsi="Trebuchet MS"/>
          <w:sz w:val="28"/>
          <w:szCs w:val="24"/>
        </w:rPr>
        <w:t>0254733352</w:t>
      </w:r>
      <w:r w:rsidR="00035790" w:rsidRPr="00D6319C">
        <w:rPr>
          <w:rFonts w:ascii="Trebuchet MS" w:eastAsia="Trebuchet MS" w:hAnsi="Trebuchet MS"/>
          <w:sz w:val="28"/>
          <w:szCs w:val="24"/>
        </w:rPr>
        <w:t xml:space="preserve">; </w:t>
      </w:r>
    </w:p>
    <w:p w14:paraId="3344014A" w14:textId="2EC57841" w:rsidR="00035790" w:rsidRPr="00A31988" w:rsidRDefault="00035790" w:rsidP="00D6319C">
      <w:pPr>
        <w:contextualSpacing/>
        <w:rPr>
          <w:rFonts w:ascii="Trebuchet MS" w:eastAsia="Trebuchet MS" w:hAnsi="Trebuchet MS"/>
          <w:sz w:val="28"/>
          <w:szCs w:val="24"/>
        </w:rPr>
      </w:pPr>
      <w:r w:rsidRPr="00D6319C">
        <w:rPr>
          <w:rFonts w:ascii="Trebuchet MS" w:eastAsia="Trebuchet MS" w:hAnsi="Trebuchet MS"/>
          <w:sz w:val="28"/>
          <w:szCs w:val="24"/>
        </w:rPr>
        <w:t xml:space="preserve">e-mail: </w:t>
      </w:r>
      <w:r w:rsidR="00FD3108" w:rsidRPr="00FD3108">
        <w:rPr>
          <w:rFonts w:ascii="Trebuchet MS" w:eastAsia="Trebuchet MS" w:hAnsi="Trebuchet MS"/>
          <w:sz w:val="28"/>
          <w:szCs w:val="24"/>
        </w:rPr>
        <w:t>achizitii@bretea-romana.ro, primar@bretea-romana.ro</w:t>
      </w:r>
    </w:p>
    <w:sectPr w:rsidR="00035790" w:rsidRPr="00A31988" w:rsidSect="00035790">
      <w:headerReference w:type="default" r:id="rId8"/>
      <w:footerReference w:type="default" r:id="rId9"/>
      <w:pgSz w:w="11906" w:h="16838"/>
      <w:pgMar w:top="720" w:right="720" w:bottom="720" w:left="720" w:header="708" w:footer="20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AA8A" w14:textId="77777777" w:rsidR="00AF0D16" w:rsidRDefault="00AF0D16" w:rsidP="00AB1717">
      <w:r>
        <w:separator/>
      </w:r>
    </w:p>
  </w:endnote>
  <w:endnote w:type="continuationSeparator" w:id="0">
    <w:p w14:paraId="03F32AC1" w14:textId="77777777" w:rsidR="00AF0D16" w:rsidRDefault="00AF0D16" w:rsidP="00AB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5234" w14:textId="26A236FB" w:rsidR="00AB1717" w:rsidRDefault="00142038" w:rsidP="00EF6BCB">
    <w:pPr>
      <w:pStyle w:val="Subsol"/>
      <w:jc w:val="center"/>
    </w:pPr>
    <w:r w:rsidRPr="00142038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0B91C2E" wp14:editId="1336377C">
          <wp:simplePos x="0" y="0"/>
          <wp:positionH relativeFrom="column">
            <wp:posOffset>210820</wp:posOffset>
          </wp:positionH>
          <wp:positionV relativeFrom="paragraph">
            <wp:posOffset>209550</wp:posOffset>
          </wp:positionV>
          <wp:extent cx="6355715" cy="1139190"/>
          <wp:effectExtent l="0" t="0" r="6985" b="3810"/>
          <wp:wrapSquare wrapText="bothSides"/>
          <wp:docPr id="3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5715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F9216" w14:textId="77777777" w:rsidR="00AF0D16" w:rsidRDefault="00AF0D16" w:rsidP="00AB1717">
      <w:r>
        <w:separator/>
      </w:r>
    </w:p>
  </w:footnote>
  <w:footnote w:type="continuationSeparator" w:id="0">
    <w:p w14:paraId="060BEB03" w14:textId="77777777" w:rsidR="00AF0D16" w:rsidRDefault="00AF0D16" w:rsidP="00AB1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35E35" w14:textId="428D5A06" w:rsidR="00C836A6" w:rsidRDefault="00C836A6">
    <w:pPr>
      <w:pStyle w:val="Antet"/>
    </w:pPr>
    <w:r w:rsidRPr="00C836A6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12E42DFD" wp14:editId="49219AE8">
          <wp:simplePos x="0" y="0"/>
          <wp:positionH relativeFrom="margin">
            <wp:align>center</wp:align>
          </wp:positionH>
          <wp:positionV relativeFrom="paragraph">
            <wp:posOffset>-272415</wp:posOffset>
          </wp:positionV>
          <wp:extent cx="5964555" cy="691515"/>
          <wp:effectExtent l="0" t="0" r="0" b="0"/>
          <wp:wrapSquare wrapText="bothSides"/>
          <wp:docPr id="3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455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F59DF"/>
    <w:multiLevelType w:val="hybridMultilevel"/>
    <w:tmpl w:val="158ACD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6014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7E"/>
    <w:rsid w:val="000046FC"/>
    <w:rsid w:val="0002066D"/>
    <w:rsid w:val="00035790"/>
    <w:rsid w:val="00041104"/>
    <w:rsid w:val="00046139"/>
    <w:rsid w:val="000546C8"/>
    <w:rsid w:val="0005658A"/>
    <w:rsid w:val="0007177C"/>
    <w:rsid w:val="000C2E11"/>
    <w:rsid w:val="000E2DE4"/>
    <w:rsid w:val="000F3DAC"/>
    <w:rsid w:val="000F4924"/>
    <w:rsid w:val="00124F86"/>
    <w:rsid w:val="001400D4"/>
    <w:rsid w:val="00142038"/>
    <w:rsid w:val="001A26FE"/>
    <w:rsid w:val="001E122F"/>
    <w:rsid w:val="001E65EA"/>
    <w:rsid w:val="0023057F"/>
    <w:rsid w:val="002343BE"/>
    <w:rsid w:val="00241C1E"/>
    <w:rsid w:val="00242310"/>
    <w:rsid w:val="00246A92"/>
    <w:rsid w:val="002A0D61"/>
    <w:rsid w:val="002B4087"/>
    <w:rsid w:val="002C1977"/>
    <w:rsid w:val="002C7028"/>
    <w:rsid w:val="002E226E"/>
    <w:rsid w:val="002E2DAE"/>
    <w:rsid w:val="002F7D9C"/>
    <w:rsid w:val="00305FC1"/>
    <w:rsid w:val="00325934"/>
    <w:rsid w:val="00345E06"/>
    <w:rsid w:val="003700DE"/>
    <w:rsid w:val="003A36BA"/>
    <w:rsid w:val="003A5822"/>
    <w:rsid w:val="003B196B"/>
    <w:rsid w:val="003E54BF"/>
    <w:rsid w:val="00400FE5"/>
    <w:rsid w:val="0040230B"/>
    <w:rsid w:val="00415190"/>
    <w:rsid w:val="004237A3"/>
    <w:rsid w:val="00435098"/>
    <w:rsid w:val="00474D39"/>
    <w:rsid w:val="004914E6"/>
    <w:rsid w:val="004918C8"/>
    <w:rsid w:val="004E4E9E"/>
    <w:rsid w:val="00525441"/>
    <w:rsid w:val="00526D20"/>
    <w:rsid w:val="00574D74"/>
    <w:rsid w:val="00577B6C"/>
    <w:rsid w:val="00590816"/>
    <w:rsid w:val="005A4AC9"/>
    <w:rsid w:val="005C509C"/>
    <w:rsid w:val="005D05D5"/>
    <w:rsid w:val="00620682"/>
    <w:rsid w:val="00634285"/>
    <w:rsid w:val="006449EC"/>
    <w:rsid w:val="00662C48"/>
    <w:rsid w:val="006708D7"/>
    <w:rsid w:val="00691A43"/>
    <w:rsid w:val="006C18B4"/>
    <w:rsid w:val="006D53E3"/>
    <w:rsid w:val="007017E9"/>
    <w:rsid w:val="00737748"/>
    <w:rsid w:val="00761B4D"/>
    <w:rsid w:val="00797878"/>
    <w:rsid w:val="007F4198"/>
    <w:rsid w:val="008058D7"/>
    <w:rsid w:val="00816E71"/>
    <w:rsid w:val="00842048"/>
    <w:rsid w:val="00865EED"/>
    <w:rsid w:val="008B77B4"/>
    <w:rsid w:val="008E4DC7"/>
    <w:rsid w:val="00950BCB"/>
    <w:rsid w:val="009E7FE0"/>
    <w:rsid w:val="00A31988"/>
    <w:rsid w:val="00A35760"/>
    <w:rsid w:val="00A82BB1"/>
    <w:rsid w:val="00AA0560"/>
    <w:rsid w:val="00AB1717"/>
    <w:rsid w:val="00AC26C2"/>
    <w:rsid w:val="00AF0D16"/>
    <w:rsid w:val="00AF28C7"/>
    <w:rsid w:val="00B37091"/>
    <w:rsid w:val="00B669DD"/>
    <w:rsid w:val="00B70CC2"/>
    <w:rsid w:val="00BB5018"/>
    <w:rsid w:val="00BB6EE5"/>
    <w:rsid w:val="00BD2A99"/>
    <w:rsid w:val="00BD5AFA"/>
    <w:rsid w:val="00BF5C98"/>
    <w:rsid w:val="00C063D5"/>
    <w:rsid w:val="00C35E30"/>
    <w:rsid w:val="00C36209"/>
    <w:rsid w:val="00C418BB"/>
    <w:rsid w:val="00C7407E"/>
    <w:rsid w:val="00C74540"/>
    <w:rsid w:val="00C77177"/>
    <w:rsid w:val="00C836A6"/>
    <w:rsid w:val="00CE1794"/>
    <w:rsid w:val="00CE4BEC"/>
    <w:rsid w:val="00D55DCD"/>
    <w:rsid w:val="00D6319C"/>
    <w:rsid w:val="00D66A9D"/>
    <w:rsid w:val="00D73098"/>
    <w:rsid w:val="00D907AC"/>
    <w:rsid w:val="00DA70A4"/>
    <w:rsid w:val="00DB5767"/>
    <w:rsid w:val="00E706F6"/>
    <w:rsid w:val="00EC532B"/>
    <w:rsid w:val="00EF53ED"/>
    <w:rsid w:val="00EF6BCB"/>
    <w:rsid w:val="00F21E46"/>
    <w:rsid w:val="00F810E6"/>
    <w:rsid w:val="00FA4C27"/>
    <w:rsid w:val="00FD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A3B5E8"/>
  <w15:docId w15:val="{742F29A3-8555-44EC-AA52-D2364F50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sid w:val="00AA0560"/>
    <w:rPr>
      <w:color w:val="808080"/>
    </w:rPr>
  </w:style>
  <w:style w:type="paragraph" w:styleId="Antet">
    <w:name w:val="header"/>
    <w:basedOn w:val="Normal"/>
    <w:link w:val="Antet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AB1717"/>
    <w:rPr>
      <w:rFonts w:cs="Arial"/>
    </w:rPr>
  </w:style>
  <w:style w:type="paragraph" w:styleId="Subsol">
    <w:name w:val="footer"/>
    <w:basedOn w:val="Normal"/>
    <w:link w:val="SubsolCaracte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AB1717"/>
    <w:rPr>
      <w:rFonts w:cs="Arial"/>
    </w:rPr>
  </w:style>
  <w:style w:type="character" w:styleId="Hyperlink">
    <w:name w:val="Hyperlink"/>
    <w:basedOn w:val="Fontdeparagrafimplicit"/>
    <w:uiPriority w:val="99"/>
    <w:unhideWhenUsed/>
    <w:rsid w:val="00B37091"/>
    <w:rPr>
      <w:color w:val="0563C1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B37091"/>
    <w:rPr>
      <w:color w:val="605E5C"/>
      <w:shd w:val="clear" w:color="auto" w:fill="E1DFDD"/>
    </w:rPr>
  </w:style>
  <w:style w:type="character" w:styleId="MeniuneNerezolvat">
    <w:name w:val="Unresolved Mention"/>
    <w:basedOn w:val="Fontdeparagrafimplicit"/>
    <w:uiPriority w:val="99"/>
    <w:semiHidden/>
    <w:unhideWhenUsed/>
    <w:rsid w:val="00D63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672E7E476C4F9D9169071BF1DFE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E965-BDF2-4358-A162-D44D64A41961}"/>
      </w:docPartPr>
      <w:docPartBody>
        <w:p w:rsidR="005B65AC" w:rsidRDefault="00270263">
          <w:pPr>
            <w:pStyle w:val="9E672E7E476C4F9D9169071BF1DFE74C"/>
          </w:pPr>
          <w:r w:rsidRPr="00821AB9">
            <w:rPr>
              <w:rStyle w:val="Textsubstituen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263"/>
    <w:rsid w:val="00045915"/>
    <w:rsid w:val="00164F53"/>
    <w:rsid w:val="00187040"/>
    <w:rsid w:val="001F5AC5"/>
    <w:rsid w:val="00270263"/>
    <w:rsid w:val="002D2A18"/>
    <w:rsid w:val="003228EE"/>
    <w:rsid w:val="003609B7"/>
    <w:rsid w:val="004D0703"/>
    <w:rsid w:val="00507B26"/>
    <w:rsid w:val="005B65AC"/>
    <w:rsid w:val="005D733B"/>
    <w:rsid w:val="005E644D"/>
    <w:rsid w:val="006936F8"/>
    <w:rsid w:val="0072044E"/>
    <w:rsid w:val="00722EBC"/>
    <w:rsid w:val="00797DB0"/>
    <w:rsid w:val="007A652A"/>
    <w:rsid w:val="007C0E67"/>
    <w:rsid w:val="008A7BC1"/>
    <w:rsid w:val="009874FF"/>
    <w:rsid w:val="009C726C"/>
    <w:rsid w:val="00A26FAF"/>
    <w:rsid w:val="00A27640"/>
    <w:rsid w:val="00A63C9C"/>
    <w:rsid w:val="00B61E71"/>
    <w:rsid w:val="00BB1CC4"/>
    <w:rsid w:val="00BE115E"/>
    <w:rsid w:val="00BE1832"/>
    <w:rsid w:val="00C2301C"/>
    <w:rsid w:val="00C47332"/>
    <w:rsid w:val="00EF6032"/>
    <w:rsid w:val="00F35A72"/>
    <w:rsid w:val="00F5653B"/>
    <w:rsid w:val="00F7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uiPriority w:val="99"/>
    <w:semiHidden/>
    <w:rPr>
      <w:color w:val="808080"/>
    </w:rPr>
  </w:style>
  <w:style w:type="paragraph" w:customStyle="1" w:styleId="9E672E7E476C4F9D9169071BF1DFE74C">
    <w:name w:val="9E672E7E476C4F9D9169071BF1DFE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ABB2A-BF8A-4764-8394-C9901C81C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</Template>
  <TotalTime>207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acdum</dc:creator>
  <cp:keywords/>
  <dc:description/>
  <cp:lastModifiedBy>x</cp:lastModifiedBy>
  <cp:revision>33</cp:revision>
  <cp:lastPrinted>2023-04-06T09:21:00Z</cp:lastPrinted>
  <dcterms:created xsi:type="dcterms:W3CDTF">2021-05-13T09:09:00Z</dcterms:created>
  <dcterms:modified xsi:type="dcterms:W3CDTF">2023-04-06T09:47:00Z</dcterms:modified>
</cp:coreProperties>
</file>